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5C2" w:rsidRPr="002675C2" w:rsidRDefault="002675C2" w:rsidP="002675C2">
      <w:pPr>
        <w:spacing w:before="100" w:beforeAutospacing="1" w:after="100" w:afterAutospacing="1" w:line="240" w:lineRule="auto"/>
        <w:outlineLvl w:val="0"/>
        <w:rPr>
          <w:rFonts w:ascii="Georgia" w:eastAsia="Times New Roman" w:hAnsi="Georgia" w:cs="Arial"/>
          <w:b/>
          <w:kern w:val="36"/>
          <w:sz w:val="28"/>
          <w:szCs w:val="28"/>
        </w:rPr>
      </w:pPr>
      <w:r w:rsidRPr="002675C2">
        <w:rPr>
          <w:rFonts w:ascii="Georgia" w:eastAsia="Times New Roman" w:hAnsi="Georgia" w:cs="Arial"/>
          <w:b/>
          <w:kern w:val="36"/>
          <w:sz w:val="28"/>
          <w:szCs w:val="28"/>
        </w:rPr>
        <w:t>Want to Cross-Sell? Focus on Service</w:t>
      </w:r>
    </w:p>
    <w:p w:rsidR="002675C2" w:rsidRPr="002675C2" w:rsidRDefault="002675C2" w:rsidP="002675C2">
      <w:pPr>
        <w:spacing w:after="75" w:line="240" w:lineRule="auto"/>
        <w:rPr>
          <w:rFonts w:ascii="Arial" w:eastAsia="Times New Roman" w:hAnsi="Arial" w:cs="Arial"/>
          <w:sz w:val="16"/>
          <w:szCs w:val="16"/>
        </w:rPr>
      </w:pPr>
      <w:r w:rsidRPr="002675C2">
        <w:rPr>
          <w:rFonts w:ascii="Arial" w:eastAsia="Times New Roman" w:hAnsi="Arial" w:cs="Arial"/>
          <w:sz w:val="16"/>
          <w:szCs w:val="16"/>
        </w:rPr>
        <w:t xml:space="preserve">By Devon </w:t>
      </w:r>
      <w:proofErr w:type="spellStart"/>
      <w:r w:rsidRPr="002675C2">
        <w:rPr>
          <w:rFonts w:ascii="Arial" w:eastAsia="Times New Roman" w:hAnsi="Arial" w:cs="Arial"/>
          <w:sz w:val="16"/>
          <w:szCs w:val="16"/>
        </w:rPr>
        <w:t>Kinkead</w:t>
      </w:r>
      <w:proofErr w:type="spellEnd"/>
      <w:r w:rsidRPr="002675C2">
        <w:rPr>
          <w:rFonts w:ascii="Arial" w:eastAsia="Times New Roman" w:hAnsi="Arial" w:cs="Arial"/>
          <w:sz w:val="16"/>
          <w:szCs w:val="16"/>
        </w:rPr>
        <w:t xml:space="preserve"> </w:t>
      </w:r>
    </w:p>
    <w:p w:rsidR="002675C2" w:rsidRPr="002675C2" w:rsidRDefault="002675C2" w:rsidP="002675C2">
      <w:pPr>
        <w:spacing w:after="0" w:line="240" w:lineRule="auto"/>
        <w:rPr>
          <w:rFonts w:ascii="Arial" w:eastAsia="Times New Roman" w:hAnsi="Arial" w:cs="Arial"/>
          <w:sz w:val="16"/>
          <w:szCs w:val="16"/>
        </w:rPr>
      </w:pPr>
      <w:r w:rsidRPr="002675C2">
        <w:rPr>
          <w:rFonts w:ascii="Arial" w:eastAsia="Times New Roman" w:hAnsi="Arial" w:cs="Arial"/>
          <w:sz w:val="16"/>
          <w:szCs w:val="16"/>
        </w:rPr>
        <w:t>MAY 3, 2012 1:00am ET</w:t>
      </w:r>
    </w:p>
    <w:p w:rsidR="002675C2" w:rsidRPr="002675C2" w:rsidRDefault="002675C2" w:rsidP="002675C2">
      <w:pPr>
        <w:spacing w:before="100" w:beforeAutospacing="1" w:after="100" w:afterAutospacing="1" w:line="240" w:lineRule="auto"/>
        <w:rPr>
          <w:rFonts w:ascii="Arial" w:eastAsia="Times New Roman" w:hAnsi="Arial" w:cs="Arial"/>
          <w:sz w:val="20"/>
          <w:szCs w:val="20"/>
        </w:rPr>
      </w:pPr>
      <w:r w:rsidRPr="002675C2">
        <w:rPr>
          <w:rFonts w:ascii="Arial" w:eastAsia="Times New Roman" w:hAnsi="Arial" w:cs="Arial"/>
          <w:sz w:val="20"/>
          <w:szCs w:val="20"/>
        </w:rPr>
        <w:t>In this revenue compressed environment, I hear a lot about initiatives to change bank culture from service to sales to drive badly needed cross-sell revenues.</w:t>
      </w:r>
    </w:p>
    <w:p w:rsidR="002675C2" w:rsidRPr="002675C2" w:rsidRDefault="002675C2" w:rsidP="002675C2">
      <w:pPr>
        <w:spacing w:before="100" w:beforeAutospacing="1" w:after="100" w:afterAutospacing="1" w:line="240" w:lineRule="auto"/>
        <w:rPr>
          <w:rFonts w:ascii="Arial" w:eastAsia="Times New Roman" w:hAnsi="Arial" w:cs="Arial"/>
          <w:sz w:val="20"/>
          <w:szCs w:val="20"/>
        </w:rPr>
      </w:pPr>
      <w:r w:rsidRPr="002675C2">
        <w:rPr>
          <w:rFonts w:ascii="Arial" w:eastAsia="Times New Roman" w:hAnsi="Arial" w:cs="Arial"/>
          <w:sz w:val="20"/>
          <w:szCs w:val="20"/>
        </w:rPr>
        <w:t xml:space="preserve">Let's ignore the many initiatives that are not being driven by the CEO — they can't work because culture comes from the top. In the CEO-directed programs, one question remains: Does a strong sales culture lead to strong cross-sell results? Perhaps, but, as I look at data Brad </w:t>
      </w:r>
      <w:proofErr w:type="spellStart"/>
      <w:r w:rsidRPr="002675C2">
        <w:rPr>
          <w:rFonts w:ascii="Arial" w:eastAsia="Times New Roman" w:hAnsi="Arial" w:cs="Arial"/>
          <w:sz w:val="20"/>
          <w:szCs w:val="20"/>
        </w:rPr>
        <w:t>Strothkamp</w:t>
      </w:r>
      <w:proofErr w:type="spellEnd"/>
      <w:r w:rsidRPr="002675C2">
        <w:rPr>
          <w:rFonts w:ascii="Arial" w:eastAsia="Times New Roman" w:hAnsi="Arial" w:cs="Arial"/>
          <w:sz w:val="20"/>
          <w:szCs w:val="20"/>
        </w:rPr>
        <w:t xml:space="preserve"> of Forrester found in his report "</w:t>
      </w:r>
      <w:hyperlink r:id="rId4" w:tgtFrame="_blank" w:history="1">
        <w:r w:rsidRPr="002675C2">
          <w:rPr>
            <w:rFonts w:ascii="Arial" w:eastAsia="Times New Roman" w:hAnsi="Arial" w:cs="Arial"/>
            <w:color w:val="333333"/>
            <w:sz w:val="20"/>
            <w:szCs w:val="20"/>
          </w:rPr>
          <w:t xml:space="preserve">2011: Solving </w:t>
        </w:r>
        <w:proofErr w:type="gramStart"/>
        <w:r w:rsidRPr="002675C2">
          <w:rPr>
            <w:rFonts w:ascii="Arial" w:eastAsia="Times New Roman" w:hAnsi="Arial" w:cs="Arial"/>
            <w:color w:val="333333"/>
            <w:sz w:val="20"/>
            <w:szCs w:val="20"/>
          </w:rPr>
          <w:t>The</w:t>
        </w:r>
        <w:proofErr w:type="gramEnd"/>
        <w:r w:rsidRPr="002675C2">
          <w:rPr>
            <w:rFonts w:ascii="Arial" w:eastAsia="Times New Roman" w:hAnsi="Arial" w:cs="Arial"/>
            <w:color w:val="333333"/>
            <w:sz w:val="20"/>
            <w:szCs w:val="20"/>
          </w:rPr>
          <w:t xml:space="preserve"> Cross-Sell Imperative</w:t>
        </w:r>
      </w:hyperlink>
      <w:r w:rsidRPr="002675C2">
        <w:rPr>
          <w:rFonts w:ascii="Arial" w:eastAsia="Times New Roman" w:hAnsi="Arial" w:cs="Arial"/>
          <w:sz w:val="20"/>
          <w:szCs w:val="20"/>
        </w:rPr>
        <w:t>," it's not clear. </w:t>
      </w:r>
    </w:p>
    <w:p w:rsidR="002675C2" w:rsidRPr="002675C2" w:rsidRDefault="002675C2" w:rsidP="002675C2">
      <w:pPr>
        <w:spacing w:before="100" w:beforeAutospacing="1" w:after="100" w:afterAutospacing="1" w:line="240" w:lineRule="auto"/>
        <w:rPr>
          <w:rFonts w:ascii="Arial" w:eastAsia="Times New Roman" w:hAnsi="Arial" w:cs="Arial"/>
          <w:sz w:val="20"/>
          <w:szCs w:val="20"/>
        </w:rPr>
      </w:pPr>
      <w:r w:rsidRPr="002675C2">
        <w:rPr>
          <w:rFonts w:ascii="Arial" w:eastAsia="Times New Roman" w:hAnsi="Arial" w:cs="Arial"/>
          <w:sz w:val="20"/>
          <w:szCs w:val="20"/>
        </w:rPr>
        <w:t>USAA, with 3.5 products per customer, and Navy Federal Credit Union, with 3.1, top the list in the number of products owned per customer, based on a survey of more than 300,000 North American consumers. Those figures are well above other financial institutions — some of which, like Wells Fargo (WFC) with 2.6 products per customer, are legendary cross-sell focused organizations.</w:t>
      </w:r>
    </w:p>
    <w:p w:rsidR="002675C2" w:rsidRPr="002675C2" w:rsidRDefault="002675C2" w:rsidP="002675C2">
      <w:pPr>
        <w:spacing w:before="100" w:beforeAutospacing="1" w:after="100" w:afterAutospacing="1" w:line="240" w:lineRule="auto"/>
        <w:rPr>
          <w:rFonts w:ascii="Arial" w:eastAsia="Times New Roman" w:hAnsi="Arial" w:cs="Arial"/>
          <w:sz w:val="20"/>
          <w:szCs w:val="20"/>
        </w:rPr>
      </w:pPr>
      <w:r w:rsidRPr="002675C2">
        <w:rPr>
          <w:rFonts w:ascii="Arial" w:eastAsia="Times New Roman" w:hAnsi="Arial" w:cs="Arial"/>
          <w:sz w:val="20"/>
          <w:szCs w:val="20"/>
        </w:rPr>
        <w:t xml:space="preserve">I recently met with former Wells CEO Dick </w:t>
      </w:r>
      <w:proofErr w:type="spellStart"/>
      <w:r w:rsidRPr="002675C2">
        <w:rPr>
          <w:rFonts w:ascii="Arial" w:eastAsia="Times New Roman" w:hAnsi="Arial" w:cs="Arial"/>
          <w:sz w:val="20"/>
          <w:szCs w:val="20"/>
        </w:rPr>
        <w:t>Kovacevich</w:t>
      </w:r>
      <w:proofErr w:type="spellEnd"/>
      <w:r w:rsidRPr="002675C2">
        <w:rPr>
          <w:rFonts w:ascii="Arial" w:eastAsia="Times New Roman" w:hAnsi="Arial" w:cs="Arial"/>
          <w:sz w:val="20"/>
          <w:szCs w:val="20"/>
        </w:rPr>
        <w:t>, who spent much of his career focused on cross-selling, to ask him about the challenges of cross-selling and learned that it takes years of CEO focus and determination to achieve meaningful results.</w:t>
      </w:r>
    </w:p>
    <w:p w:rsidR="002675C2" w:rsidRPr="002675C2" w:rsidRDefault="002675C2" w:rsidP="002675C2">
      <w:pPr>
        <w:spacing w:before="100" w:beforeAutospacing="1" w:after="100" w:afterAutospacing="1" w:line="240" w:lineRule="auto"/>
        <w:rPr>
          <w:rFonts w:ascii="Arial" w:eastAsia="Times New Roman" w:hAnsi="Arial" w:cs="Arial"/>
          <w:sz w:val="20"/>
          <w:szCs w:val="20"/>
        </w:rPr>
      </w:pPr>
      <w:r w:rsidRPr="002675C2">
        <w:rPr>
          <w:rFonts w:ascii="Arial" w:eastAsia="Times New Roman" w:hAnsi="Arial" w:cs="Arial"/>
          <w:sz w:val="20"/>
          <w:szCs w:val="20"/>
        </w:rPr>
        <w:t>That said, is it the additional insurance products that USAA and Navy offer that are deepening customer relationships, or their unique membership, both, or something else?</w:t>
      </w:r>
    </w:p>
    <w:p w:rsidR="002675C2" w:rsidRPr="002675C2" w:rsidRDefault="002675C2" w:rsidP="002675C2">
      <w:pPr>
        <w:spacing w:before="100" w:beforeAutospacing="1" w:after="100" w:afterAutospacing="1" w:line="240" w:lineRule="auto"/>
        <w:rPr>
          <w:rFonts w:ascii="Arial" w:eastAsia="Times New Roman" w:hAnsi="Arial" w:cs="Arial"/>
          <w:sz w:val="20"/>
          <w:szCs w:val="20"/>
        </w:rPr>
      </w:pPr>
      <w:r w:rsidRPr="002675C2">
        <w:rPr>
          <w:rFonts w:ascii="Arial" w:eastAsia="Times New Roman" w:hAnsi="Arial" w:cs="Arial"/>
          <w:sz w:val="20"/>
          <w:szCs w:val="20"/>
        </w:rPr>
        <w:t>My personal experience, which is mirrored in Forrester's results on customer trust where again, USAA and credit unions top the list in terms of customer advocacy, is that the people of USAA are totally service-oriented and decidedly not sales-oriented. In fact, one of my business partners just moved all his accounts from a top 4 bank to USAA citing service excellence and trustworthiness as the decision drivers throughout the many years he'd been with USAA.</w:t>
      </w:r>
    </w:p>
    <w:p w:rsidR="002675C2" w:rsidRPr="002675C2" w:rsidRDefault="002675C2" w:rsidP="002675C2">
      <w:pPr>
        <w:spacing w:before="100" w:beforeAutospacing="1" w:after="100" w:afterAutospacing="1" w:line="240" w:lineRule="auto"/>
        <w:rPr>
          <w:rFonts w:ascii="Arial" w:eastAsia="Times New Roman" w:hAnsi="Arial" w:cs="Arial"/>
          <w:sz w:val="20"/>
          <w:szCs w:val="20"/>
        </w:rPr>
      </w:pPr>
      <w:r w:rsidRPr="002675C2">
        <w:rPr>
          <w:rFonts w:ascii="Arial" w:eastAsia="Times New Roman" w:hAnsi="Arial" w:cs="Arial"/>
          <w:sz w:val="20"/>
          <w:szCs w:val="20"/>
        </w:rPr>
        <w:t>While cross-selling success, as measured by products owned per customer, is dependent on many things including: the breadth of product offerings, the CEO's commitment to deepening relationships with customers, customer tenure, and other factors, it's clear that a strong sales culture alone doesn't lead to better cross-sell results.</w:t>
      </w:r>
    </w:p>
    <w:p w:rsidR="002675C2" w:rsidRPr="002675C2" w:rsidRDefault="002675C2" w:rsidP="002675C2">
      <w:pPr>
        <w:spacing w:before="100" w:beforeAutospacing="1" w:after="100" w:afterAutospacing="1" w:line="240" w:lineRule="auto"/>
        <w:rPr>
          <w:rFonts w:ascii="Arial" w:eastAsia="Times New Roman" w:hAnsi="Arial" w:cs="Arial"/>
          <w:sz w:val="20"/>
          <w:szCs w:val="20"/>
        </w:rPr>
      </w:pPr>
      <w:r w:rsidRPr="002675C2">
        <w:rPr>
          <w:rFonts w:ascii="Arial" w:eastAsia="Times New Roman" w:hAnsi="Arial" w:cs="Arial"/>
          <w:sz w:val="20"/>
          <w:szCs w:val="20"/>
        </w:rPr>
        <w:t>So, what's a banker to do? Here's an idea — again, pioneered by USAA: keep all the prospecting online. Ask them simple questions, and then suggest products related to their individual responses. USAA does this with their "Quick Question" and it's very engaging.</w:t>
      </w:r>
    </w:p>
    <w:p w:rsidR="002675C2" w:rsidRPr="002675C2" w:rsidRDefault="002675C2" w:rsidP="002675C2">
      <w:pPr>
        <w:spacing w:before="100" w:beforeAutospacing="1" w:after="100" w:afterAutospacing="1" w:line="240" w:lineRule="auto"/>
        <w:rPr>
          <w:rFonts w:ascii="Arial" w:eastAsia="Times New Roman" w:hAnsi="Arial" w:cs="Arial"/>
          <w:sz w:val="20"/>
          <w:szCs w:val="20"/>
        </w:rPr>
      </w:pPr>
      <w:r w:rsidRPr="002675C2">
        <w:rPr>
          <w:rFonts w:ascii="Arial" w:eastAsia="Times New Roman" w:hAnsi="Arial" w:cs="Arial"/>
          <w:sz w:val="20"/>
          <w:szCs w:val="20"/>
        </w:rPr>
        <w:t>Leads can then be followed-up by staff. This approach leaves the customer service people to do what they do best: service customers and build trust.</w:t>
      </w:r>
    </w:p>
    <w:p w:rsidR="002675C2" w:rsidRPr="002675C2" w:rsidRDefault="002675C2" w:rsidP="002675C2">
      <w:pPr>
        <w:spacing w:before="100" w:beforeAutospacing="1" w:after="100" w:afterAutospacing="1" w:line="240" w:lineRule="auto"/>
        <w:rPr>
          <w:rFonts w:ascii="Arial" w:eastAsia="Times New Roman" w:hAnsi="Arial" w:cs="Arial"/>
          <w:sz w:val="20"/>
          <w:szCs w:val="20"/>
        </w:rPr>
      </w:pPr>
      <w:r w:rsidRPr="002675C2">
        <w:rPr>
          <w:rFonts w:ascii="Arial" w:eastAsia="Times New Roman" w:hAnsi="Arial" w:cs="Arial"/>
          <w:sz w:val="20"/>
          <w:szCs w:val="20"/>
        </w:rPr>
        <w:t>The urgency to move the bank revenue needle is real. However, that urgency is mismatched to the timeline to change organizational culture, particularly when it's not clear how effective that change will be. So, instead of viewing your service culture as an opponent needing to be stopped, view it as an asset needing to be leveraged.</w:t>
      </w:r>
    </w:p>
    <w:p w:rsidR="0041720D" w:rsidRPr="002675C2" w:rsidRDefault="002675C2">
      <w:pPr>
        <w:rPr>
          <w:sz w:val="16"/>
          <w:szCs w:val="16"/>
        </w:rPr>
      </w:pPr>
      <w:r w:rsidRPr="002675C2">
        <w:rPr>
          <w:sz w:val="16"/>
          <w:szCs w:val="16"/>
        </w:rPr>
        <w:t>http://www.americanbanker.com/bankthink/you-want-to-cross-sell-focus-on-service-culture-usaa-navy-1049002-1.html</w:t>
      </w:r>
      <w:bookmarkStart w:id="0" w:name="_GoBack"/>
      <w:bookmarkEnd w:id="0"/>
    </w:p>
    <w:sectPr w:rsidR="0041720D" w:rsidRPr="002675C2"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DA2"/>
    <w:rsid w:val="002675C2"/>
    <w:rsid w:val="0041720D"/>
    <w:rsid w:val="00812B42"/>
    <w:rsid w:val="0094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6AD17-222E-4817-A288-2F56C297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607464">
      <w:bodyDiv w:val="1"/>
      <w:marLeft w:val="0"/>
      <w:marRight w:val="0"/>
      <w:marTop w:val="0"/>
      <w:marBottom w:val="0"/>
      <w:divBdr>
        <w:top w:val="none" w:sz="0" w:space="0" w:color="auto"/>
        <w:left w:val="none" w:sz="0" w:space="0" w:color="auto"/>
        <w:bottom w:val="none" w:sz="0" w:space="0" w:color="auto"/>
        <w:right w:val="none" w:sz="0" w:space="0" w:color="auto"/>
      </w:divBdr>
      <w:divsChild>
        <w:div w:id="1659846359">
          <w:marLeft w:val="0"/>
          <w:marRight w:val="0"/>
          <w:marTop w:val="0"/>
          <w:marBottom w:val="0"/>
          <w:divBdr>
            <w:top w:val="none" w:sz="0" w:space="0" w:color="auto"/>
            <w:left w:val="none" w:sz="0" w:space="0" w:color="auto"/>
            <w:bottom w:val="none" w:sz="0" w:space="0" w:color="auto"/>
            <w:right w:val="none" w:sz="0" w:space="0" w:color="auto"/>
          </w:divBdr>
          <w:divsChild>
            <w:div w:id="2039624210">
              <w:marLeft w:val="0"/>
              <w:marRight w:val="0"/>
              <w:marTop w:val="0"/>
              <w:marBottom w:val="0"/>
              <w:divBdr>
                <w:top w:val="none" w:sz="0" w:space="0" w:color="auto"/>
                <w:left w:val="none" w:sz="0" w:space="0" w:color="auto"/>
                <w:bottom w:val="none" w:sz="0" w:space="0" w:color="auto"/>
                <w:right w:val="none" w:sz="0" w:space="0" w:color="auto"/>
              </w:divBdr>
              <w:divsChild>
                <w:div w:id="1019158650">
                  <w:marLeft w:val="0"/>
                  <w:marRight w:val="0"/>
                  <w:marTop w:val="0"/>
                  <w:marBottom w:val="0"/>
                  <w:divBdr>
                    <w:top w:val="none" w:sz="0" w:space="0" w:color="auto"/>
                    <w:left w:val="none" w:sz="0" w:space="0" w:color="auto"/>
                    <w:bottom w:val="none" w:sz="0" w:space="0" w:color="auto"/>
                    <w:right w:val="none" w:sz="0" w:space="0" w:color="auto"/>
                  </w:divBdr>
                  <w:divsChild>
                    <w:div w:id="907039464">
                      <w:marLeft w:val="0"/>
                      <w:marRight w:val="0"/>
                      <w:marTop w:val="0"/>
                      <w:marBottom w:val="0"/>
                      <w:divBdr>
                        <w:top w:val="none" w:sz="0" w:space="0" w:color="auto"/>
                        <w:left w:val="none" w:sz="0" w:space="0" w:color="auto"/>
                        <w:bottom w:val="none" w:sz="0" w:space="0" w:color="auto"/>
                        <w:right w:val="none" w:sz="0" w:space="0" w:color="auto"/>
                      </w:divBdr>
                      <w:divsChild>
                        <w:div w:id="1174295019">
                          <w:marLeft w:val="0"/>
                          <w:marRight w:val="0"/>
                          <w:marTop w:val="0"/>
                          <w:marBottom w:val="0"/>
                          <w:divBdr>
                            <w:top w:val="none" w:sz="0" w:space="0" w:color="auto"/>
                            <w:left w:val="none" w:sz="0" w:space="0" w:color="auto"/>
                            <w:bottom w:val="none" w:sz="0" w:space="0" w:color="auto"/>
                            <w:right w:val="none" w:sz="0" w:space="0" w:color="auto"/>
                          </w:divBdr>
                          <w:divsChild>
                            <w:div w:id="565917061">
                              <w:marLeft w:val="0"/>
                              <w:marRight w:val="0"/>
                              <w:marTop w:val="0"/>
                              <w:marBottom w:val="0"/>
                              <w:divBdr>
                                <w:top w:val="none" w:sz="0" w:space="0" w:color="auto"/>
                                <w:left w:val="none" w:sz="0" w:space="0" w:color="auto"/>
                                <w:bottom w:val="none" w:sz="0" w:space="0" w:color="auto"/>
                                <w:right w:val="none" w:sz="0" w:space="0" w:color="auto"/>
                              </w:divBdr>
                              <w:divsChild>
                                <w:div w:id="600645912">
                                  <w:marLeft w:val="0"/>
                                  <w:marRight w:val="0"/>
                                  <w:marTop w:val="0"/>
                                  <w:marBottom w:val="0"/>
                                  <w:divBdr>
                                    <w:top w:val="none" w:sz="0" w:space="0" w:color="auto"/>
                                    <w:left w:val="none" w:sz="0" w:space="0" w:color="auto"/>
                                    <w:bottom w:val="none" w:sz="0" w:space="0" w:color="auto"/>
                                    <w:right w:val="none" w:sz="0" w:space="0" w:color="auto"/>
                                  </w:divBdr>
                                  <w:divsChild>
                                    <w:div w:id="1937127700">
                                      <w:marLeft w:val="0"/>
                                      <w:marRight w:val="0"/>
                                      <w:marTop w:val="0"/>
                                      <w:marBottom w:val="0"/>
                                      <w:divBdr>
                                        <w:top w:val="none" w:sz="0" w:space="0" w:color="auto"/>
                                        <w:left w:val="none" w:sz="0" w:space="0" w:color="auto"/>
                                        <w:bottom w:val="none" w:sz="0" w:space="0" w:color="auto"/>
                                        <w:right w:val="none" w:sz="0" w:space="0" w:color="auto"/>
                                      </w:divBdr>
                                      <w:divsChild>
                                        <w:div w:id="44453623">
                                          <w:marLeft w:val="0"/>
                                          <w:marRight w:val="0"/>
                                          <w:marTop w:val="0"/>
                                          <w:marBottom w:val="0"/>
                                          <w:divBdr>
                                            <w:top w:val="none" w:sz="0" w:space="0" w:color="auto"/>
                                            <w:left w:val="none" w:sz="0" w:space="0" w:color="auto"/>
                                            <w:bottom w:val="none" w:sz="0" w:space="0" w:color="auto"/>
                                            <w:right w:val="none" w:sz="0" w:space="0" w:color="auto"/>
                                          </w:divBdr>
                                          <w:divsChild>
                                            <w:div w:id="883371488">
                                              <w:marLeft w:val="0"/>
                                              <w:marRight w:val="0"/>
                                              <w:marTop w:val="0"/>
                                              <w:marBottom w:val="75"/>
                                              <w:divBdr>
                                                <w:top w:val="none" w:sz="0" w:space="0" w:color="auto"/>
                                                <w:left w:val="none" w:sz="0" w:space="0" w:color="auto"/>
                                                <w:bottom w:val="none" w:sz="0" w:space="0" w:color="auto"/>
                                                <w:right w:val="none" w:sz="0" w:space="0" w:color="auto"/>
                                              </w:divBdr>
                                            </w:div>
                                            <w:div w:id="19558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rrester.com/2011+Solving+The+CrossSell+Imperative/-/E-WEB83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2014-01-03T20:37:00Z</dcterms:created>
  <dcterms:modified xsi:type="dcterms:W3CDTF">2014-01-03T20:41:00Z</dcterms:modified>
</cp:coreProperties>
</file>